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sz w:val="28"/>
          <w:szCs w:val="28"/>
        </w:rPr>
        <w:t>Програма проведення заходу</w:t>
      </w:r>
    </w:p>
    <w:tbl>
      <w:tblPr>
        <w:tblStyle w:val="Table1"/>
        <w:tblW w:w="9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17"/>
        <w:gridCol w:w="5616"/>
        <w:gridCol w:w="1779"/>
      </w:tblGrid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sz w:val="28"/>
                <w:szCs w:val="28"/>
              </w:rPr>
              <w:t>Семінар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 xml:space="preserve">Тема заходу:                                                        </w:t>
            </w:r>
            <w:r>
              <w:rPr>
                <w:rFonts w:eastAsia="Arial" w:cs="Arial"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Реагування на надзвичайні ситуації, пов’язані з біологічним </w:t>
              <w:br/>
              <w:t xml:space="preserve">фактором. </w:t>
            </w:r>
            <w:r>
              <w:rPr>
                <w:rFonts w:ascii="Times New Roman" w:hAnsi="Times New Roman"/>
                <w:sz w:val="28"/>
                <w:szCs w:val="28"/>
              </w:rPr>
              <w:t>Ебола</w:t>
            </w:r>
            <w:r>
              <w:rPr/>
              <w:t xml:space="preserve"> 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до 100</w:t>
            </w:r>
          </w:p>
        </w:tc>
      </w:tr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202124"/>
                <w:sz w:val="28"/>
                <w:szCs w:val="28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color w:val="202124"/>
                <w:sz w:val="28"/>
                <w:szCs w:val="28"/>
                <w:highlight w:val="white"/>
              </w:rPr>
              <w:t>09.06.2026р.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sz w:val="28"/>
                <w:szCs w:val="28"/>
              </w:rPr>
              <w:t>Група 1,</w:t>
            </w:r>
            <w:r>
              <w:rPr>
                <w:rFonts w:eastAsia="Arial" w:cs="Arial" w:ascii="Times New Roman" w:hAnsi="Times New Roman"/>
                <w:sz w:val="28"/>
                <w:szCs w:val="28"/>
              </w:rPr>
              <w:t>ПІБ викладача/тренера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Логвиновська Світлана Яківна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Дата народження: 01.02.1971р.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Засоби зв'язку: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(електронна адреса, номер телефону)</w:t>
            </w:r>
          </w:p>
          <w:p>
            <w:pPr>
              <w:pStyle w:val="Normal"/>
              <w:spacing w:before="0" w:after="160"/>
              <w:rPr/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Logvin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7@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net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Logvinsko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gmail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  <w:t>+380973316354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en-US"/>
              </w:rPr>
              <w:t>Освіта</w:t>
            </w: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 xml:space="preserve"> (рівень освіти та навчальні заклади)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Дніпропетр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вська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 xml:space="preserve"> державна медична академія, диплом ЛО № 009974 від 25.06.1996р.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Присвоєно кваліфікацію лікаря спеціаліста , лікаря – гігієніста, епідеміолога, профпатолога.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Бакалавр.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Місце роботи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uk-UA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Професійні сертифікати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Style w:val="Hyperlink"/>
                <w:rFonts w:ascii="Times New Roman" w:hAnsi="Times New Roman" w:eastAsia="Calibri" w:cs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Посвідчення № 01896866/006076-24 ТУ «Епідеміологічний нагляд за особливо небезпечними інфекціями», Харківський НМУ 29.05.24-12.06.24р та № 01896866/001140-25 22.01.2025 по 05.02.2025р. « Епідеміологічна діагностика інфекційної та неінфекційної захворюваності»;сертифікат майстра класу № 2025-2164-1004840-100275 від 17.02.2025р.«Інфекційний контроль в закладах охорони здоров’я»;сертифікат № 2025-2143-1007245-123652 від 20-21.03.2025р. «Інфекційні захворювання мандрівників. Сучасні виклики і стан проблем в Україні» ;сертифікат № 2025-2462-1006834-0034 від 25.03.2025р.  «Холера. Епідеміологія. Протиепідемічні заходи»; сертифікат № 2025-2462-1006969-0110 від 28.03.2025р. «Холодовий ланцюг та управління вакцинами»; сертифікат № 2025-2462-1008486-0365 від 30.04.2025р. «Відбір, транспортування та зберігання зразків біологічного матеріалу»;сертифікат № 2025-2131-1009552-101722 від 15.05.2025р. «Біологічні загрози. Управління біоризиками в лабораторії. Засоби захисту персоналом»; сертифікат № 2025-1166-1202544-290245 від 15.06.2025 «Епідеміологічний нагляд та профілактика інфекційних хвороб, що мають міжнародне значення»; сертифікат № 2025-1166-1202543-290245 від 20.06.2025 «Епідеміологічний нагляд та профілактика векторних інфекцій».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час початку,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погодинний виклад змісту заходу,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тестування</w:t>
            </w:r>
          </w:p>
          <w:p>
            <w:pPr>
              <w:pStyle w:val="Normal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час завершення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10:00 Вітальне слово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10.05 - 10.50 Лекція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10.50 - 11.00 Перерва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11.00 - 11.45 Лекція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11.45 - Тестування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13:00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before="0" w:after="160"/>
              <w:contextualSpacing/>
              <w:rPr>
                <w:rStyle w:val="Hyperlink"/>
                <w:color w:val="2A3299"/>
                <w:sz w:val="28"/>
                <w:szCs w:val="28"/>
                <w:lang w:val="uk-UA"/>
              </w:rPr>
            </w:pPr>
            <w:r>
              <w:rPr>
                <w:rStyle w:val="Hyperlink"/>
                <w:color w:val="2A3299"/>
                <w:sz w:val="28"/>
                <w:szCs w:val="28"/>
                <w:lang w:val="uk-UA"/>
              </w:rPr>
              <w:t>https://ks.cdc.gov.ua/article/seminar-na-temu-reaguvannya-na-nadzvychajni-sytuatsiyi-pov-yazani-z-biologichnym-faktorom-ebola/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Verdana">
    <w:charset w:val="cc"/>
    <w:family w:val="roman"/>
    <w:pitch w:val="variable"/>
  </w:font>
  <w:font w:name="Antiqu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tyle8">
    <w:name w:val="Основний текст Знак"/>
    <w:basedOn w:val="DefaultParagraphFont"/>
    <w:qFormat/>
    <w:rPr>
      <w:sz w:val="28"/>
      <w:lang w:val="uk-UA"/>
    </w:rPr>
  </w:style>
  <w:style w:type="character" w:styleId="Style9">
    <w:name w:val="Основной текст_"/>
    <w:basedOn w:val="DefaultParagraphFont"/>
    <w:qFormat/>
    <w:rPr>
      <w:sz w:val="28"/>
      <w:szCs w:val="28"/>
    </w:rPr>
  </w:style>
  <w:style w:type="character" w:styleId="1">
    <w:name w:val="Заголовок 1 Знак"/>
    <w:basedOn w:val="DefaultParagraphFont"/>
    <w:qFormat/>
    <w:rPr>
      <w:rFonts w:ascii="Calibri Light" w:hAnsi="Calibri Light" w:eastAsia="Calibri" w:cs="Calibri"/>
      <w:color w:themeColor="accent1" w:themeShade="bf" w:val="2E74B5"/>
      <w:sz w:val="32"/>
      <w:szCs w:val="32"/>
    </w:rPr>
  </w:style>
  <w:style w:type="character" w:styleId="4">
    <w:name w:val="Заголовок 4 Знак"/>
    <w:basedOn w:val="DefaultParagraphFont"/>
    <w:qFormat/>
    <w:rPr>
      <w:rFonts w:ascii="Calibri Light" w:hAnsi="Calibri Light" w:eastAsia="Calibri" w:cs="Calibri"/>
      <w:i/>
      <w:iCs/>
      <w:color w:themeColor="accent1" w:themeShade="bf" w:val="2E74B5"/>
      <w:sz w:val="24"/>
      <w:szCs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0">
    <w:name w:val="Верхній колонтитул Знак"/>
    <w:basedOn w:val="DefaultParagraphFont"/>
    <w:qFormat/>
    <w:rPr>
      <w:sz w:val="24"/>
      <w:szCs w:val="24"/>
    </w:rPr>
  </w:style>
  <w:style w:type="character" w:styleId="font-12pt-tnr-left">
    <w:name w:val="font-12pt-tnr-left"/>
    <w:basedOn w:val="DefaultParagraphFont"/>
    <w:qFormat/>
    <w:rPr/>
  </w:style>
  <w:style w:type="character" w:styleId="font-10pt-ar-justify">
    <w:name w:val="font-10pt-ar-justify"/>
    <w:basedOn w:val="DefaultParagraphFont"/>
    <w:qFormat/>
    <w:rPr/>
  </w:style>
  <w:style w:type="character" w:styleId="Style11">
    <w:name w:val="Основной шрифт абзаца"/>
    <w:qFormat/>
    <w:rPr/>
  </w:style>
  <w:style w:type="character" w:styleId="Style12">
    <w:name w:val="Выделение"/>
    <w:basedOn w:val="Style11"/>
    <w:qFormat/>
    <w:rPr>
      <w:i/>
      <w:iCs/>
    </w:rPr>
  </w:style>
  <w:style w:type="character" w:styleId="Style13">
    <w:name w:val="Нижній колонтитул Знак"/>
    <w:basedOn w:val="Style14"/>
    <w:qFormat/>
    <w:rPr>
      <w:rFonts w:cs="Mangal"/>
      <w:szCs w:val="21"/>
    </w:rPr>
  </w:style>
  <w:style w:type="character" w:styleId="Style14">
    <w:name w:val="Шрифт абзацу за замовчуванням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lang w:eastAsia="uk-UA"/>
    </w:rPr>
  </w:style>
  <w:style w:type="paragraph" w:styleId="western">
    <w:name w:val="western"/>
    <w:basedOn w:val="Normal"/>
    <w:qFormat/>
    <w:pPr>
      <w:suppressAutoHyphens w:val="false"/>
      <w:spacing w:before="280" w:after="0"/>
      <w:jc w:val="both"/>
    </w:pPr>
    <w:rPr>
      <w:sz w:val="28"/>
      <w:szCs w:val="28"/>
      <w:lang w:val="uk-UA" w:eastAsia="uk-UA"/>
    </w:rPr>
  </w:style>
  <w:style w:type="paragraph" w:styleId="11">
    <w:name w:val="Знак Знак Знак1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12">
    <w:name w:val="Знак1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22">
    <w:name w:val="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13">
    <w:name w:val="заголовок 1"/>
    <w:basedOn w:val="Normal"/>
    <w:next w:val="Normal"/>
    <w:qFormat/>
    <w:pPr>
      <w:keepNext w:val="true"/>
      <w:widowControl w:val="false"/>
      <w:jc w:val="center"/>
    </w:pPr>
    <w:rPr>
      <w:rFonts w:ascii="Antiqua" w:hAnsi="Antiqua" w:cs="Antiqua"/>
      <w:b/>
      <w:bCs/>
      <w:sz w:val="28"/>
      <w:szCs w:val="28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6">
    <w:name w:val="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4">
    <w:name w:val="Основний текст1"/>
    <w:basedOn w:val="Normal"/>
    <w:qFormat/>
    <w:pPr>
      <w:widowControl w:val="false"/>
      <w:ind w:firstLine="400"/>
    </w:pPr>
    <w:rPr>
      <w:sz w:val="28"/>
      <w:szCs w:val="28"/>
    </w:rPr>
  </w:style>
  <w:style w:type="paragraph" w:styleId="Style27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Style28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9">
    <w:name w:val="Обычный (Интернет)"/>
    <w:basedOn w:val="Style27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val="ru-UA" w:eastAsia="ru-UA" w:bidi="ar-SA"/>
    </w:rPr>
  </w:style>
  <w:style w:type="paragraph" w:styleId="Style30">
    <w:name w:val="Назва об'є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31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numbering" w:styleId="Style32" w:default="1">
    <w:name w:val="Без маркерів"/>
    <w:uiPriority w:val="99"/>
    <w:semiHidden/>
    <w:unhideWhenUsed/>
    <w:qFormat/>
  </w:style>
  <w:style w:type="numbering" w:styleId="user3">
    <w:name w:val="Без маркерів (user)"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gvin7@ukr.net" TargetMode="External"/><Relationship Id="rId3" Type="http://schemas.openxmlformats.org/officeDocument/2006/relationships/hyperlink" Target="mailto:Logvinsko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263</TotalTime>
  <Application>LibreOffice/25.8.6.2$Windows_X86_64 LibreOffice_project/b4b39682cd9868fa725bc664aff94278d315bd04</Application>
  <AppVersion>15.0000</AppVersion>
  <Pages>2</Pages>
  <Words>238</Words>
  <Characters>2068</Characters>
  <CharactersWithSpaces>2328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2023-01-18T09:32:00Z</dcterms:created>
  <dc:creator>bpr</dc:creator>
  <dc:description/>
  <dc:language>uk-UA</dc:language>
  <cp:lastModifiedBy/>
  <cp:lastPrinted>2024-12-09T15:38:44Z</cp:lastPrinted>
  <dcterms:modified xsi:type="dcterms:W3CDTF">2026-05-26T13:24:40Z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