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48C44" w14:textId="77777777" w:rsidR="008925CD" w:rsidRPr="00CF53AC" w:rsidRDefault="00C535D3" w:rsidP="00CF53AC">
      <w:pPr>
        <w:jc w:val="center"/>
        <w:rPr>
          <w:rFonts w:ascii="Times New Roman" w:hAnsi="Times New Roman" w:cs="Times New Roman"/>
          <w:sz w:val="20"/>
          <w:szCs w:val="20"/>
        </w:rPr>
      </w:pPr>
      <w:r w:rsidRPr="00CF53AC">
        <w:rPr>
          <w:rFonts w:ascii="Times New Roman" w:eastAsia="Arial" w:hAnsi="Times New Roman" w:cs="Times New Roman"/>
          <w:b/>
          <w:bCs/>
          <w:sz w:val="20"/>
          <w:szCs w:val="20"/>
        </w:rPr>
        <w:t>Програма проведення заходу</w:t>
      </w:r>
    </w:p>
    <w:tbl>
      <w:tblPr>
        <w:tblW w:w="14312" w:type="dxa"/>
        <w:tblInd w:w="113" w:type="dxa"/>
        <w:tblLayout w:type="fixed"/>
        <w:tblLook w:val="0400" w:firstRow="0" w:lastRow="0" w:firstColumn="0" w:lastColumn="0" w:noHBand="0" w:noVBand="1"/>
      </w:tblPr>
      <w:tblGrid>
        <w:gridCol w:w="1838"/>
        <w:gridCol w:w="5976"/>
        <w:gridCol w:w="3249"/>
        <w:gridCol w:w="3249"/>
      </w:tblGrid>
      <w:tr w:rsidR="00C34553" w:rsidRPr="00CF53AC" w14:paraId="2F674618" w14:textId="77777777" w:rsidTr="00C21F22">
        <w:trPr>
          <w:trHeight w:val="735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65C725" w14:textId="77777777" w:rsidR="00C34553" w:rsidRPr="00CF53AC" w:rsidRDefault="00C345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Вид заходу</w:t>
            </w:r>
          </w:p>
          <w:p w14:paraId="6895CA5A" w14:textId="77777777" w:rsidR="00C34553" w:rsidRPr="00CF53AC" w:rsidRDefault="00C345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b/>
                <w:bCs/>
                <w:i/>
                <w:sz w:val="20"/>
                <w:szCs w:val="20"/>
              </w:rPr>
              <w:t>Майстер-клас</w:t>
            </w:r>
          </w:p>
        </w:tc>
        <w:tc>
          <w:tcPr>
            <w:tcW w:w="5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80DEE6" w14:textId="77777777" w:rsidR="00C34553" w:rsidRPr="00CF53AC" w:rsidRDefault="00C3455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0"/>
                <w:szCs w:val="20"/>
              </w:rPr>
              <w:t>Тема заходу</w:t>
            </w:r>
          </w:p>
          <w:p w14:paraId="5590BCD1" w14:textId="77777777" w:rsidR="00C34553" w:rsidRPr="00CF53AC" w:rsidRDefault="00C34553" w:rsidP="005723FD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Правильний зразок -обґрунтована антимікробна терапія: практичні аспекти відбору біологічного матеріалу</w:t>
            </w:r>
          </w:p>
          <w:p w14:paraId="4BF3EF3A" w14:textId="77777777" w:rsidR="00C34553" w:rsidRPr="00CF53AC" w:rsidRDefault="00C345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3460" w14:textId="348A3F4E" w:rsidR="00C34553" w:rsidRPr="00CF53AC" w:rsidRDefault="00C34553">
            <w:pPr>
              <w:rPr>
                <w:rFonts w:ascii="Times New Roman" w:eastAsia="Arial" w:hAnsi="Times New Roman" w:cs="Times New Roman"/>
                <w:sz w:val="20"/>
                <w:szCs w:val="20"/>
                <w:lang w:val="ru-RU"/>
              </w:rPr>
            </w:pPr>
            <w:r w:rsidRPr="00CF53A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Кількість учасників 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5D75" w14:textId="36AB587F" w:rsidR="00C34553" w:rsidRPr="00CF53AC" w:rsidRDefault="00C34553" w:rsidP="00F868B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до 100 учасників</w:t>
            </w:r>
          </w:p>
        </w:tc>
      </w:tr>
      <w:tr w:rsidR="00C34553" w:rsidRPr="00CF53AC" w14:paraId="21DCD215" w14:textId="77777777" w:rsidTr="00593233">
        <w:trPr>
          <w:trHeight w:val="735"/>
        </w:trPr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5085" w14:textId="77777777" w:rsidR="00C34553" w:rsidRPr="00CF53AC" w:rsidRDefault="00C34553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DDC7" w14:textId="77777777" w:rsidR="00C34553" w:rsidRPr="00CF53AC" w:rsidRDefault="00C34553">
            <w:pPr>
              <w:rPr>
                <w:rFonts w:ascii="Times New Roman" w:eastAsia="Arial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DE81" w14:textId="7B008861" w:rsidR="00C34553" w:rsidRPr="00CF53AC" w:rsidRDefault="00C34553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Роль мікробіологічного моніторингу в протидії антимікробній резистентності</w:t>
            </w:r>
          </w:p>
        </w:tc>
      </w:tr>
      <w:tr w:rsidR="008925CD" w:rsidRPr="00CF53AC" w14:paraId="45DF6C57" w14:textId="77777777" w:rsidTr="00361A14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D279" w14:textId="77777777" w:rsidR="008925CD" w:rsidRPr="00CF53AC" w:rsidRDefault="00C535D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b/>
                <w:bCs/>
                <w:color w:val="202124"/>
                <w:sz w:val="20"/>
                <w:szCs w:val="20"/>
                <w:highlight w:val="white"/>
              </w:rPr>
              <w:t>Дата (и) проведення</w:t>
            </w:r>
          </w:p>
          <w:p w14:paraId="0FAF37F0" w14:textId="77777777" w:rsidR="008925CD" w:rsidRPr="00CF53AC" w:rsidRDefault="00361A1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b/>
                <w:bCs/>
                <w:i/>
                <w:color w:val="202124"/>
                <w:sz w:val="20"/>
                <w:szCs w:val="20"/>
                <w:highlight w:val="white"/>
              </w:rPr>
              <w:t>14</w:t>
            </w:r>
            <w:r w:rsidR="00C535D3" w:rsidRPr="00CF53AC">
              <w:rPr>
                <w:rFonts w:ascii="Times New Roman" w:eastAsia="Arial" w:hAnsi="Times New Roman" w:cs="Times New Roman"/>
                <w:b/>
                <w:bCs/>
                <w:i/>
                <w:color w:val="202124"/>
                <w:sz w:val="20"/>
                <w:szCs w:val="20"/>
                <w:highlight w:val="white"/>
              </w:rPr>
              <w:t>.</w:t>
            </w:r>
            <w:r w:rsidRPr="00CF53AC">
              <w:rPr>
                <w:rFonts w:ascii="Times New Roman" w:eastAsia="Arial" w:hAnsi="Times New Roman" w:cs="Times New Roman"/>
                <w:b/>
                <w:bCs/>
                <w:i/>
                <w:color w:val="202124"/>
                <w:sz w:val="20"/>
                <w:szCs w:val="20"/>
                <w:highlight w:val="white"/>
              </w:rPr>
              <w:t>10</w:t>
            </w:r>
            <w:r w:rsidR="00C535D3" w:rsidRPr="00CF53AC">
              <w:rPr>
                <w:rFonts w:ascii="Times New Roman" w:eastAsia="Arial" w:hAnsi="Times New Roman" w:cs="Times New Roman"/>
                <w:b/>
                <w:bCs/>
                <w:i/>
                <w:color w:val="202124"/>
                <w:sz w:val="20"/>
                <w:szCs w:val="20"/>
                <w:highlight w:val="white"/>
              </w:rPr>
              <w:t>.2025р.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ACB5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ПІБ викладача/тренера</w:t>
            </w:r>
          </w:p>
          <w:p w14:paraId="6B4B7045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Ушакова  Наталя Петрівн</w:t>
            </w:r>
            <w:r w:rsidRPr="00CF53A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14:paraId="481F0313" w14:textId="77777777" w:rsidR="008925CD" w:rsidRPr="00CF53AC" w:rsidRDefault="008925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5BB0E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Засоби зв'язку:</w:t>
            </w:r>
            <w:r w:rsidRPr="00CF53A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(електронна адреса, номер телефону)                                                                                        E-mail:</w:t>
            </w:r>
            <w:hyperlink r:id="rId7">
              <w:r w:rsidRPr="00CF53AC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 w:bidi="ar-SA"/>
                </w:rPr>
                <w:t>baclabkherson</w:t>
              </w:r>
              <w:r w:rsidRPr="00CF53AC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ru-RU" w:bidi="ar-SA"/>
                </w:rPr>
                <w:t>@</w:t>
              </w:r>
              <w:r w:rsidRPr="00CF53AC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 w:bidi="ar-SA"/>
                </w:rPr>
                <w:t>gmail</w:t>
              </w:r>
              <w:r w:rsidRPr="00CF53AC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ru-RU" w:bidi="ar-SA"/>
                </w:rPr>
                <w:t>.</w:t>
              </w:r>
              <w:r w:rsidRPr="00CF53AC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 w:bidi="ar-SA"/>
                </w:rPr>
                <w:t>com</w:t>
              </w:r>
            </w:hyperlink>
          </w:p>
          <w:p w14:paraId="04A5E90C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i/>
                <w:iCs/>
                <w:sz w:val="20"/>
                <w:szCs w:val="20"/>
                <w:lang w:bidi="ar-SA"/>
              </w:rPr>
              <w:t>Тел. № +38</w:t>
            </w:r>
            <w:r w:rsidRPr="00CF53A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ru-RU" w:bidi="ar-SA"/>
              </w:rPr>
              <w:t>0990458524</w:t>
            </w:r>
          </w:p>
          <w:p w14:paraId="6BEA267B" w14:textId="77777777" w:rsidR="008925CD" w:rsidRPr="00CF53AC" w:rsidRDefault="008925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D33492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Style w:val="a4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val="ru-RU"/>
              </w:rPr>
              <w:t>Освіта</w:t>
            </w:r>
            <w:r w:rsidRPr="00CF53AC">
              <w:rPr>
                <w:rStyle w:val="a4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(рівень освіти та навчальні заклади)</w:t>
            </w:r>
          </w:p>
          <w:p w14:paraId="1194907F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Вища медична</w:t>
            </w:r>
          </w:p>
          <w:p w14:paraId="0B78083F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Дніпропетровський медичний інститут</w:t>
            </w:r>
          </w:p>
          <w:p w14:paraId="16E0FD88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Style w:val="a4"/>
                <w:rFonts w:ascii="Times New Roman" w:hAnsi="Times New Roman" w:cs="Times New Roman"/>
                <w:color w:val="333333"/>
                <w:sz w:val="20"/>
                <w:szCs w:val="20"/>
                <w:u w:val="none"/>
                <w:shd w:val="clear" w:color="auto" w:fill="FFFFFF"/>
                <w:lang w:bidi="ar-SA"/>
              </w:rPr>
              <w:t>Лікар-гігієніст, епідеміолог.</w:t>
            </w:r>
          </w:p>
          <w:p w14:paraId="506AF710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Style w:val="a4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Місце роботи</w:t>
            </w:r>
          </w:p>
          <w:p w14:paraId="3295048B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Style w:val="a4"/>
                <w:rFonts w:ascii="Times New Roman" w:hAnsi="Times New Roman" w:cs="Times New Roman"/>
                <w:sz w:val="20"/>
                <w:szCs w:val="20"/>
                <w:shd w:val="clear" w:color="auto" w:fill="FFFFFF"/>
                <w:lang w:bidi="ar-SA"/>
              </w:rPr>
              <w:t>ДУ «Херсонський обласний центр контролю та профілактики хвороб МОЗ України»</w:t>
            </w:r>
          </w:p>
          <w:p w14:paraId="19DC1945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 w:bidi="ar-SA"/>
              </w:rPr>
            </w:pPr>
            <w:r w:rsidRPr="00CF53AC">
              <w:rPr>
                <w:rStyle w:val="a4"/>
                <w:rFonts w:ascii="Times New Roman" w:hAnsi="Times New Roman" w:cs="Times New Roman"/>
                <w:bCs/>
                <w:color w:val="000000"/>
                <w:sz w:val="20"/>
                <w:szCs w:val="20"/>
                <w:u w:val="none"/>
                <w:shd w:val="clear" w:color="auto" w:fill="FFFFFF"/>
                <w:lang w:eastAsia="en-US" w:bidi="ar-SA"/>
              </w:rPr>
              <w:t>Завідувач бактеріологічної лабораторії, лікар-бактеріолог</w:t>
            </w:r>
          </w:p>
          <w:p w14:paraId="2BC23E90" w14:textId="77777777" w:rsidR="008925CD" w:rsidRPr="00CF53AC" w:rsidRDefault="008925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bidi="ar-SA"/>
              </w:rPr>
            </w:pPr>
          </w:p>
          <w:p w14:paraId="55E6F3A0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Style w:val="a4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Професійні сертифікати:</w:t>
            </w:r>
          </w:p>
          <w:p w14:paraId="181D2EBF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- Курси спеціалізації по бактеріології  - Київський інститут удосконалення лікарів (4 міс).</w:t>
            </w:r>
          </w:p>
          <w:p w14:paraId="32972543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- Курси по вірусології -  Київський інститут удосконалення лікарів (3 міс).</w:t>
            </w:r>
          </w:p>
          <w:p w14:paraId="6B7D46F1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- 2017р. - «Підготовка до акредитації та аудит в лабораторіях згідно з вимогами ДСТУ </w:t>
            </w:r>
            <w:r w:rsidRPr="00CF53AC">
              <w:rPr>
                <w:rFonts w:ascii="Times New Roman" w:hAnsi="Times New Roman" w:cs="Times New Roman"/>
                <w:sz w:val="20"/>
                <w:szCs w:val="20"/>
                <w:lang w:val="en-US" w:bidi="ar-SA"/>
              </w:rPr>
              <w:t>ISO</w:t>
            </w: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Pr="00CF53AC">
              <w:rPr>
                <w:rFonts w:ascii="Times New Roman" w:hAnsi="Times New Roman" w:cs="Times New Roman"/>
                <w:sz w:val="20"/>
                <w:szCs w:val="20"/>
                <w:lang w:val="en-US" w:bidi="ar-SA"/>
              </w:rPr>
              <w:t>IEC</w:t>
            </w: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17025^2006», м. Київ, НКП «Євроакадемія».</w:t>
            </w:r>
          </w:p>
          <w:p w14:paraId="40176FF4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- 2017р. - «Використання ПЗ «Валідація 1.4.» та ПЗ «Невизначеність 1.6.» для обчислення характеристик методик та оцінювання невизначеності результатів вимірювань», м. Київ, НКП «Євроакадемія».</w:t>
            </w:r>
          </w:p>
          <w:p w14:paraId="5E2ECCC3" w14:textId="77777777" w:rsidR="008925CD" w:rsidRPr="00CF53AC" w:rsidRDefault="00C535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-2018р. - Робоча зустріч з питань дифтерії проведена експертами ВООЗ в Україні, Європейського регіонального бюро ВООЗ, Штаб-</w:t>
            </w: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lastRenderedPageBreak/>
              <w:t>квартири ВООЗ та Регіональної референтної лабораторії ВООЗ участю експертів національного рівня у тісній співпраці з командою експертів Центру громадського здоров'я України, м. Київ.</w:t>
            </w:r>
          </w:p>
          <w:p w14:paraId="44724EF9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- 2019р. - Робоча нарада «Розвиток національного потенціалу мережі нагляду за антимікробною резистентністю»  м. Київ.</w:t>
            </w:r>
          </w:p>
          <w:p w14:paraId="704C8324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>- 2019 р. – Тренінг з підготовки  тренерів  епідеміологів та мікробіологів по впровадженню програмного забезпечення  системи епіднагляду за інфекційними хворобами (EIDSS),м. Одеса;</w:t>
            </w:r>
          </w:p>
          <w:p w14:paraId="424FF05E" w14:textId="77777777" w:rsidR="008925CD" w:rsidRPr="00CF53AC" w:rsidRDefault="00C535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 xml:space="preserve">2020р. – Тренінг «ПЛР в діагностиці 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bidi="ar-SA"/>
              </w:rPr>
              <w:t>COVID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>-19» м. Херсон, кафедра вірусології НМАПО імені П.Л. Шупика, за участі ТОВ «ННЦ «Інноваційні медичні технології».</w:t>
            </w:r>
          </w:p>
          <w:p w14:paraId="0FC51C65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>- 2021р. –Тренінговий модуль «Актуальні питання проведення епіднагляду. Основні положення наказу МОЗ України від 30.07.2020 № 1726 «Порядок ведення обліку, звітності та епіднагляду за інфекційними хворобами та Переліку інфекційних хвороб, що підлягають реєстрації».</w:t>
            </w:r>
          </w:p>
          <w:p w14:paraId="17DF04CB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>- 2021р. – Дистанційний курс «Основи екстракції нуклеїнових кислот і полімеразної ланцюгової реакції (ПЛР)», ДУ «Центр громадського здоров’я МОЗ України».</w:t>
            </w:r>
          </w:p>
          <w:p w14:paraId="61C798C4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>- 2021р. – Дистанційний курс «Управління біоризиками в лабораторії»  ДУ «Центр громадського здоров’я МОЗ  України».</w:t>
            </w:r>
          </w:p>
          <w:p w14:paraId="413C79CF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>- 2021р. -  Воркшоп Четверте видання Керівництва ВООЗ з біологічної безпеки в лабораторних умовах.</w:t>
            </w:r>
          </w:p>
          <w:p w14:paraId="4819D589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 xml:space="preserve">- 2021р. – Онлайн-школа з інфекційного контролю «Стратегії попередження внутрішньолікарняного поширення 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bidi="ar-SA"/>
              </w:rPr>
              <w:t>SARS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>-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bidi="ar-SA"/>
              </w:rPr>
              <w:t>CoV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>-2» за підтримки Бюро ВООЗ України.</w:t>
            </w:r>
          </w:p>
          <w:p w14:paraId="2221D2B8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- Участь в роботі 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 xml:space="preserve">Всеукраїнської науково-практичної конференції, </w:t>
            </w: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вебінарів, семінарів організованих Представництвом ВООЗ в Україні в онлайн режимі:</w:t>
            </w:r>
          </w:p>
          <w:p w14:paraId="069DB08B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*2022р. Семінар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bidi="ar-SA"/>
              </w:rPr>
              <w:t xml:space="preserve"> </w:t>
            </w: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«Інфекційні захворювання в період військових дій»;</w:t>
            </w:r>
          </w:p>
          <w:p w14:paraId="6A8A73D9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*2022 р. Вебінар 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«Якісне проведення клінічних досліджень. Що для цього потрібно знати?»</w:t>
            </w:r>
          </w:p>
          <w:p w14:paraId="5C8B443E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*2022р. Всеукраїнська науково-практична конференція «Інфекційні та паразитарні хвороби: Особливості діагностики та лікування»;</w:t>
            </w:r>
          </w:p>
          <w:p w14:paraId="65C5D464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*2023р. Науково-практична конференція: «Медицина під час війни. Сесія №2»;</w:t>
            </w:r>
          </w:p>
          <w:p w14:paraId="7171E04F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lastRenderedPageBreak/>
              <w:t>*2023р. Вебінар ВООЗ в Україні «Основи секвенування наступного покоління»;</w:t>
            </w:r>
          </w:p>
          <w:p w14:paraId="38B72AB0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*2023р. Українська асоціація міждисциплінарної медицини</w:t>
            </w:r>
            <w:r w:rsidRPr="00CF53AC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  <w:lang w:bidi="ar-SA"/>
              </w:rPr>
              <w:t xml:space="preserve"> XVI Національний конгрес з міжнародною участю «Людина та ліки- УКРАЇНА»;</w:t>
            </w:r>
          </w:p>
          <w:p w14:paraId="65ED82AB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*2023р. Всеукраїнська науково-практична конференція «Актуальні питання інфекційних хвороб у дітей»;</w:t>
            </w:r>
          </w:p>
          <w:p w14:paraId="63BAC711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>*2023р. Тренінг «Основи ПЛР в реальному часі та контролю якості ПЛР -тестування»;</w:t>
            </w:r>
          </w:p>
          <w:p w14:paraId="0F73B510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rPr>
                <w:sz w:val="20"/>
                <w:szCs w:val="20"/>
                <w:lang w:val="uk-UA"/>
              </w:rPr>
            </w:pPr>
            <w:r w:rsidRPr="00CF53AC">
              <w:rPr>
                <w:sz w:val="20"/>
                <w:szCs w:val="20"/>
                <w:lang w:val="uk-UA"/>
              </w:rPr>
              <w:t>*2023р. Науково-практична конференція з міжнародною участю «Інфекційні захворювання – виклики сьогодення. Сучасні аспекти клініки, діагностики, лікування та профілактики»;</w:t>
            </w:r>
          </w:p>
          <w:p w14:paraId="64F5F124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rPr>
                <w:sz w:val="20"/>
                <w:szCs w:val="20"/>
                <w:lang w:val="uk-UA"/>
              </w:rPr>
            </w:pPr>
            <w:r w:rsidRPr="00CF53AC">
              <w:rPr>
                <w:sz w:val="20"/>
                <w:szCs w:val="20"/>
                <w:lang w:val="uk-UA"/>
              </w:rPr>
              <w:t xml:space="preserve">*2023р. Науково-практична конференція з міжнародною участю «Сучасні інфекційні захворювання. Цікаві клінічні кейси» </w:t>
            </w:r>
            <w:r w:rsidRPr="00CF53AC">
              <w:rPr>
                <w:sz w:val="20"/>
                <w:szCs w:val="20"/>
                <w:lang w:val="en-US"/>
              </w:rPr>
              <w:t>YAMO</w:t>
            </w:r>
            <w:r w:rsidRPr="00CF53AC">
              <w:rPr>
                <w:sz w:val="20"/>
                <w:szCs w:val="20"/>
                <w:lang w:val="uk-UA"/>
              </w:rPr>
              <w:t xml:space="preserve"> Українська асоціація медичної освіти;</w:t>
            </w:r>
          </w:p>
          <w:p w14:paraId="4A30D31C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jc w:val="both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>*2023р. Вебінар «Застосування Державних санітарно-протиепідемічних правил і норм поводження з медичними відходами, затверджено наказом МОЗ від 06.08.2025 №325 у клініко-діагностичних лабораторіях»  ВООЗ в Україні;</w:t>
            </w:r>
          </w:p>
          <w:p w14:paraId="4E1FBBA1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jc w:val="both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>*2023р. Онлайн-тренінг «ПЛР в діагностиці холери та водних інфекцій» ВООЗ в Україні;</w:t>
            </w:r>
          </w:p>
          <w:p w14:paraId="326DDCE4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jc w:val="both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 xml:space="preserve">*2023р. Семінар «Мікробіом та антиейджинг» </w:t>
            </w:r>
            <w:r w:rsidRPr="00CF53AC">
              <w:rPr>
                <w:sz w:val="20"/>
                <w:szCs w:val="20"/>
                <w:lang w:val="en-US"/>
              </w:rPr>
              <w:t>YAMO</w:t>
            </w:r>
            <w:r w:rsidRPr="00CF53AC">
              <w:rPr>
                <w:sz w:val="20"/>
                <w:szCs w:val="20"/>
                <w:lang w:val="uk-UA"/>
              </w:rPr>
              <w:t xml:space="preserve"> Українська асоціація медичної освіти;</w:t>
            </w:r>
          </w:p>
          <w:p w14:paraId="3BBFE2A8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jc w:val="both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>*2023р. Майстер-клас «Ускладнені форми черевного тифу»</w:t>
            </w:r>
            <w:r w:rsidRPr="00CF53AC">
              <w:rPr>
                <w:sz w:val="20"/>
                <w:szCs w:val="20"/>
              </w:rPr>
              <w:t xml:space="preserve"> </w:t>
            </w:r>
            <w:r w:rsidRPr="00CF53AC">
              <w:rPr>
                <w:sz w:val="20"/>
                <w:szCs w:val="20"/>
                <w:lang w:val="en-US"/>
              </w:rPr>
              <w:t>YAMO</w:t>
            </w:r>
            <w:r w:rsidRPr="00CF53AC">
              <w:rPr>
                <w:sz w:val="20"/>
                <w:szCs w:val="20"/>
                <w:lang w:val="uk-UA"/>
              </w:rPr>
              <w:t xml:space="preserve"> Українська асоціація медичної освіти;</w:t>
            </w:r>
          </w:p>
          <w:p w14:paraId="4B6719FA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 xml:space="preserve">*2023р. Семінар «Інфекційні хвороби сучасності: етіологія, епідеміологія, діагностика, лікування, профілактика, біобезпека» </w:t>
            </w:r>
            <w:r w:rsidRPr="00CF53AC">
              <w:rPr>
                <w:sz w:val="20"/>
                <w:szCs w:val="20"/>
                <w:lang w:val="en-US"/>
              </w:rPr>
              <w:t>YAMO</w:t>
            </w:r>
            <w:r w:rsidRPr="00CF53AC">
              <w:rPr>
                <w:sz w:val="20"/>
                <w:szCs w:val="20"/>
                <w:lang w:val="uk-UA"/>
              </w:rPr>
              <w:t xml:space="preserve"> Українська асоціація медичної освіти;</w:t>
            </w:r>
          </w:p>
          <w:p w14:paraId="4D5C6895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>*2023р. Міжнародний конгрес «</w:t>
            </w:r>
            <w:r w:rsidRPr="00CF53AC">
              <w:rPr>
                <w:sz w:val="20"/>
                <w:szCs w:val="20"/>
                <w:lang w:val="en-US"/>
              </w:rPr>
              <w:t>IUSTI</w:t>
            </w:r>
            <w:r w:rsidRPr="00CF53AC">
              <w:rPr>
                <w:sz w:val="20"/>
                <w:szCs w:val="20"/>
              </w:rPr>
              <w:t xml:space="preserve"> </w:t>
            </w:r>
            <w:r w:rsidRPr="00CF53AC">
              <w:rPr>
                <w:sz w:val="20"/>
                <w:szCs w:val="20"/>
                <w:lang w:val="uk-UA"/>
              </w:rPr>
              <w:t>Конгрес України» ТОВ «СІ ЕМ ЮКРЕЙН»;</w:t>
            </w:r>
          </w:p>
          <w:p w14:paraId="6D24F105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>*2023р. Науково-практична конференція «Спалах гепатиту А в Україні: питання епідеміології, клініки, діагностики та лікування» ГО «Всеукраїнська асоціація інфекціоністів»;</w:t>
            </w:r>
          </w:p>
          <w:p w14:paraId="3D3F454D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>*2023р. Науково-практична конференція з міжнародною участю «Інфекційні хвороби: сучасні виклики та проблеми діагностики» Національний медичний університет ім. О.О. Богомольца.</w:t>
            </w:r>
          </w:p>
          <w:p w14:paraId="59CB1C0F" w14:textId="77777777" w:rsidR="008925CD" w:rsidRPr="00CF53AC" w:rsidRDefault="00C535D3">
            <w:pPr>
              <w:pStyle w:val="ab"/>
              <w:suppressAutoHyphens/>
              <w:spacing w:beforeAutospacing="0" w:after="0" w:afterAutospacing="0"/>
              <w:jc w:val="both"/>
              <w:rPr>
                <w:sz w:val="20"/>
                <w:szCs w:val="20"/>
              </w:rPr>
            </w:pPr>
            <w:r w:rsidRPr="00CF53AC">
              <w:rPr>
                <w:sz w:val="20"/>
                <w:szCs w:val="20"/>
                <w:lang w:val="uk-UA"/>
              </w:rPr>
              <w:t>Участь у вебінарах ДУ «Центр громадського здоровя МОЗ України»:</w:t>
            </w:r>
          </w:p>
          <w:p w14:paraId="0AC70346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Style w:val="m-4376347007149671968rvts9"/>
                <w:rFonts w:ascii="Times New Roman" w:hAnsi="Times New Roman" w:cs="Times New Roman"/>
                <w:color w:val="222222"/>
                <w:sz w:val="20"/>
                <w:szCs w:val="20"/>
                <w:lang w:bidi="ar-SA"/>
              </w:rPr>
              <w:lastRenderedPageBreak/>
              <w:t>- «</w:t>
            </w:r>
            <w:r w:rsidRPr="00CF53AC">
              <w:rPr>
                <w:rFonts w:ascii="Times New Roman" w:hAnsi="Times New Roman" w:cs="Times New Roman"/>
                <w:color w:val="222222"/>
                <w:sz w:val="20"/>
                <w:szCs w:val="20"/>
                <w:lang w:bidi="ar-SA"/>
              </w:rPr>
              <w:t>Особливості організації переданалітичного та аналітичного етапу при дослідженні  зразків крові. Мікробіологічна діагностика катетерассоційованих інфекцій».</w:t>
            </w:r>
          </w:p>
          <w:p w14:paraId="0FD54DD4" w14:textId="77777777" w:rsidR="008925CD" w:rsidRPr="00CF53AC" w:rsidRDefault="00C535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  <w:lang w:bidi="ar-SA"/>
              </w:rPr>
              <w:t>- «Організація та проведення відбору, зберігання та транспортування зразків клінічного матеріалу для мікробіологічного дослідження.</w:t>
            </w:r>
          </w:p>
          <w:p w14:paraId="643A45D0" w14:textId="77777777" w:rsidR="004716BB" w:rsidRPr="00CF53AC" w:rsidRDefault="00C535D3">
            <w:pPr>
              <w:pStyle w:val="Textbodyindent"/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- 2024р. онлайн навчання по системі управління якістю відповідно до ISO 15189:2022 ТОВ «Навчально-консультативний центр «Євроакадемія» 2024 р.</w:t>
            </w:r>
          </w:p>
          <w:p w14:paraId="051776BE" w14:textId="4F333BD7" w:rsidR="008925CD" w:rsidRPr="00CF53AC" w:rsidRDefault="004716BB">
            <w:pPr>
              <w:pStyle w:val="Textbodyindent"/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2025р. майстер-клас «Внутрішньолабораторний контроль якості (ВЛКЯ) в бактеріологічній лабораторії» (ТОВ «Міжнародна школа технічного законодавства та управління якістю»)</w:t>
            </w:r>
            <w:r w:rsidR="00C535D3" w:rsidRPr="00CF5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F764" w14:textId="77777777" w:rsidR="008925CD" w:rsidRPr="00CF53AC" w:rsidRDefault="00C535D3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ПІБ викладача/тренера</w:t>
            </w:r>
          </w:p>
          <w:p w14:paraId="6E49A326" w14:textId="77777777" w:rsidR="00361A14" w:rsidRPr="00CF53AC" w:rsidRDefault="00361A14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bookmarkStart w:id="0" w:name="_Hlk242101537"/>
            <w:r w:rsidRPr="00CF53A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Шаталова Марина Олександрівна</w:t>
            </w:r>
          </w:p>
          <w:p w14:paraId="316581A8" w14:textId="77777777" w:rsidR="00187CEF" w:rsidRPr="00CF53AC" w:rsidRDefault="00187CEF" w:rsidP="00187CE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Засоби зв'язку:(електронна адреса, номер телефону)                                                                                        </w:t>
            </w:r>
          </w:p>
          <w:p w14:paraId="50CC337B" w14:textId="07A761D1" w:rsidR="00361A14" w:rsidRPr="00CF53AC" w:rsidRDefault="00187CEF" w:rsidP="00187CEF">
            <w:pPr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E-mail: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 xml:space="preserve"> marinashatalova24@gmail.com</w:t>
            </w:r>
          </w:p>
          <w:p w14:paraId="618BA796" w14:textId="76C09C82" w:rsidR="00187CEF" w:rsidRPr="00CF53AC" w:rsidRDefault="00187CEF" w:rsidP="00187CE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Тел. № +38</w:t>
            </w:r>
            <w:r w:rsidRPr="00CF53AC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fr-FR"/>
              </w:rPr>
              <w:t>505401352</w:t>
            </w:r>
          </w:p>
          <w:p w14:paraId="45A8FFB5" w14:textId="77777777" w:rsidR="00187CEF" w:rsidRPr="00CF53AC" w:rsidRDefault="00187CEF" w:rsidP="00187CE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val="ru-RU"/>
              </w:rPr>
              <w:t>Освіта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 xml:space="preserve"> (рівень освіти та навчальні заклади)</w:t>
            </w:r>
          </w:p>
          <w:p w14:paraId="77CBF29A" w14:textId="77777777" w:rsidR="00187CEF" w:rsidRPr="00CF53AC" w:rsidRDefault="00187CEF" w:rsidP="00187CE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Вища медична</w:t>
            </w:r>
          </w:p>
          <w:p w14:paraId="1CD1D911" w14:textId="456F7BDB" w:rsidR="00187CEF" w:rsidRPr="00CF53AC" w:rsidRDefault="00187CEF" w:rsidP="00187CE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Рязанський медичний інститут імені академіка </w:t>
            </w:r>
            <w:r w:rsidR="007A7290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І.П.</w:t>
            </w:r>
            <w:r w:rsidR="007A7290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Павлова</w:t>
            </w:r>
          </w:p>
          <w:p w14:paraId="39813146" w14:textId="77777777" w:rsidR="00187CEF" w:rsidRPr="00CF53AC" w:rsidRDefault="00187CEF" w:rsidP="00187CE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Лікар-гігієніст, епідеміолог.</w:t>
            </w:r>
          </w:p>
          <w:p w14:paraId="2C4C2AF0" w14:textId="77777777" w:rsidR="00187CEF" w:rsidRPr="00CF53AC" w:rsidRDefault="00187CEF" w:rsidP="00187CE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Місце роботи</w:t>
            </w:r>
          </w:p>
          <w:p w14:paraId="0118113B" w14:textId="77777777" w:rsidR="00187CEF" w:rsidRPr="00CF53AC" w:rsidRDefault="00187CEF" w:rsidP="00187CEF">
            <w:pPr>
              <w:spacing w:after="0" w:line="240" w:lineRule="auto"/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  <w:u w:val="single"/>
              </w:rPr>
              <w:t>ДУ «Херсонський обласний центр контролю та профілактики хвороб МОЗ України»</w:t>
            </w:r>
          </w:p>
          <w:p w14:paraId="1359C852" w14:textId="38E392D5" w:rsidR="00187CEF" w:rsidRPr="00CF53AC" w:rsidRDefault="00187CEF" w:rsidP="00187CE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Завідувач відділу антимікробної резистентності та інфекційного контролю, лікар-епідеміолог</w:t>
            </w:r>
          </w:p>
          <w:p w14:paraId="6ED4DB73" w14:textId="77777777" w:rsidR="00187CEF" w:rsidRPr="00CF53AC" w:rsidRDefault="00187CEF" w:rsidP="00187CE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</w:p>
          <w:p w14:paraId="09E4117C" w14:textId="77777777" w:rsidR="00187CEF" w:rsidRPr="00CF53AC" w:rsidRDefault="00187CEF" w:rsidP="00187CEF">
            <w:pPr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u w:val="single"/>
              </w:rPr>
              <w:t>Професійні сертифікати:</w:t>
            </w:r>
          </w:p>
          <w:p w14:paraId="04C648D0" w14:textId="77777777" w:rsidR="00A92F7A" w:rsidRPr="00CF53AC" w:rsidRDefault="00F00498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- 2023р. - Підвищення кваліфікації на циклі тематичного удосконалення   «Профілактика інфекцій, пов’язаних з наданням медичної допомоги. Гігієна рук медичних працівників» на базі ПВНЗ «Київський медичний університет» (тривалість курсу 80 годин)</w:t>
            </w:r>
          </w:p>
          <w:p w14:paraId="064C1F78" w14:textId="23A8AAB1" w:rsidR="00F00498" w:rsidRPr="00CF53AC" w:rsidRDefault="00A92F7A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- 2023р. – навчальний курс «Нові вимоги до інфекційного контролю: від ВІК до утилізації відходів», Вища школа БПР</w:t>
            </w:r>
            <w:r w:rsidR="00F00498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15FF55E" w14:textId="52C00550" w:rsidR="00F00498" w:rsidRPr="00CF53AC" w:rsidRDefault="00F00498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- 2024 р. -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  <w:t>Дистанційний курс «Профілактика інфекцій та інфекційний контроль Державної установи «Центр громадського здоров'я Міністерства охорони здоров'я України» (тривалість курсу 80 годин).</w:t>
            </w:r>
          </w:p>
          <w:p w14:paraId="4954E885" w14:textId="0537732D" w:rsidR="00F00498" w:rsidRPr="00CF53AC" w:rsidRDefault="00F00498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- 2024 р. -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  <w:t>Підвищення кваліфікації на циклі тематичного удосконалення  «Епідеміологічний нагляд за особливо небезпечними інфекціями» на базі Харківського національного медичного університету (тривалість курсу 80 годин)</w:t>
            </w:r>
          </w:p>
          <w:p w14:paraId="4CF1CAFA" w14:textId="3431C5BB" w:rsidR="00A92F7A" w:rsidRPr="00CF53AC" w:rsidRDefault="00A92F7A" w:rsidP="00A92F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- 2024р. -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VI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І Міжнародний конгрес «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Antibiotic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resistance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STOP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” з акредитацією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АССМЕ</w:t>
            </w:r>
          </w:p>
          <w:p w14:paraId="503E5FA6" w14:textId="7EBBF662" w:rsidR="00C41534" w:rsidRPr="00CF53AC" w:rsidRDefault="00C41534" w:rsidP="00A92F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-2025 р. 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дистанційний курс у режимі реального часу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Дніпровський міжрегіональний тренінговий центр : «Лабораторні дані в руках госпітального епідеміолога: від результату до рішення»</w:t>
            </w:r>
          </w:p>
          <w:p w14:paraId="34C18F1C" w14:textId="1971A6AF" w:rsidR="00C41534" w:rsidRPr="00CF53AC" w:rsidRDefault="00C41534" w:rsidP="00A92F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2025 р. 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дистанційний курс у режимі реального часу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Дніпровський міжрегіональний тренінговий центр: Діагностика та епіднагляд за катетер-асоційованими інфекціями кровотоку та сечовивідних шляхів</w:t>
            </w:r>
          </w:p>
          <w:p w14:paraId="58E60935" w14:textId="55FD0D89" w:rsidR="00C41534" w:rsidRPr="00CF53AC" w:rsidRDefault="00C41534" w:rsidP="00A92F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2025 р. 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дистанційний курс у режимі реального часу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Дніпровський міжрегіональний тренінговий центр: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Роль бактеріологічної лабораторії в інфекційному контролі</w:t>
            </w:r>
          </w:p>
          <w:p w14:paraId="23908014" w14:textId="4C20273F" w:rsidR="00C41534" w:rsidRPr="00CF53AC" w:rsidRDefault="00C41534" w:rsidP="00A92F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2025 р. 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дистанційний курс у режимі реального часу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Дніпровський міжрегіональний тренінговий центр: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Оцінка даних епіднагляду за інфекційними хворобами, пов’язаними з наданням медичної допомоги</w:t>
            </w:r>
          </w:p>
          <w:p w14:paraId="4F9AB5CC" w14:textId="032CAEF7" w:rsidR="00C41534" w:rsidRPr="00CF53AC" w:rsidRDefault="00C41534" w:rsidP="00A92F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2025 р. 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дистанційний курс у режимі реального часу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Дніпровський міжрегіональний тренінговий центр: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Контактні заходи захисту при виявлення збудників з АМР: підходи до впровадження в реальних умовах.</w:t>
            </w:r>
          </w:p>
          <w:p w14:paraId="0CDB1221" w14:textId="3265087A" w:rsidR="00C41534" w:rsidRPr="00CF53AC" w:rsidRDefault="00C41534" w:rsidP="00A92F7A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2025 р. 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дистанційний курс у режимі реального часу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Дніпровський міжрегіональний тренінговий центр:</w:t>
            </w:r>
            <w:r w:rsidR="00F41071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Комплексна протидія інфекційним хворобам, пов'язаним із наданням медичної допомоги</w:t>
            </w:r>
          </w:p>
          <w:p w14:paraId="59691A32" w14:textId="7997191D" w:rsidR="00F00498" w:rsidRPr="00CF53AC" w:rsidRDefault="00F00498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- 2025 р. -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  <w:t xml:space="preserve">Підвищення кваліфікації на циклі тематичного удосконалення  «Стратегія та тактика інфекційного контролю в лікувально-профілактичних закладах» на базі Харківського національного медичного університету (тривалість курсу 78 годин) </w:t>
            </w:r>
          </w:p>
          <w:p w14:paraId="005BFDFB" w14:textId="77777777" w:rsidR="00844D9E" w:rsidRPr="00CF53AC" w:rsidRDefault="00F00498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-2025 р. - Підвищення кваліфікації на циклі тематичного удосконалення  «Раціональне застосування протиінфекційних лікарських засобів» на базі Інституту підвищення кваліфікації спеціалістів фармації Національного фармацевтичного університету МОЗ України (тривалість курсу 75 годин, 2025)</w:t>
            </w:r>
          </w:p>
          <w:p w14:paraId="1A0EABD7" w14:textId="23D8A6AE" w:rsidR="0052192A" w:rsidRPr="00CF53AC" w:rsidRDefault="0052192A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-2025 р. - VIII конгрес з раціонального використання антибіотиків з акредитацією ACCME «ANTIBIOTIC RESISTANCE STOP!» з акредитацією АССМЕ</w:t>
            </w:r>
          </w:p>
          <w:p w14:paraId="497F2EB0" w14:textId="1F0DAE12" w:rsidR="0052192A" w:rsidRPr="00CF53AC" w:rsidRDefault="0052192A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- 2025р. - ДУ «Центр громадського здоров’я МОЗ України» ІІ конгрес «Протидія поширенню збудників з протимікробною резистентністю»</w:t>
            </w:r>
          </w:p>
          <w:p w14:paraId="252973E7" w14:textId="4C8BDBB6" w:rsidR="00C76A60" w:rsidRPr="00CF53AC" w:rsidRDefault="00C76A60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-2026р. – навчальний курс «Протидія інфекційним захворюванням, антимікробній резистентності та інфекційний контроль» (Національний фармацевтичний університет МОЗ України тривалість 20 годин)</w:t>
            </w:r>
          </w:p>
          <w:p w14:paraId="3703BD7F" w14:textId="1F792744" w:rsidR="00C76A60" w:rsidRPr="00CF53AC" w:rsidRDefault="00C76A60" w:rsidP="00F00498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Навчальні заходи ДУ «Центр громадського здоров’я МОЗ України»</w:t>
            </w:r>
          </w:p>
          <w:p w14:paraId="10102D9C" w14:textId="2C78B52D" w:rsidR="00161739" w:rsidRPr="00CF53AC" w:rsidRDefault="00844D9E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="00C76A60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2026р. -</w:t>
            </w:r>
            <w:r w:rsidR="00F50D82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61739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семінар</w:t>
            </w:r>
            <w:r w:rsidR="00C76A60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61739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«Внесення даних до Електронної системи епідеміологічного нагляду»</w:t>
            </w:r>
          </w:p>
          <w:p w14:paraId="4904FDC1" w14:textId="2DCB53F1" w:rsidR="006A2F71" w:rsidRPr="00CF53AC" w:rsidRDefault="006A2F71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C76A60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2026р. -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C76A60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Майстер-клас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«Роль мікробіологічної лабораторії в реалізації програм адмінстрування антимікробних препаратів (AMS) / Підходи до моніторингу антимікробної резистентності (AMR) в умовах стаціонару»</w:t>
            </w:r>
          </w:p>
          <w:p w14:paraId="4A11E1A2" w14:textId="6C602129" w:rsidR="00A81CA0" w:rsidRPr="00CF53AC" w:rsidRDefault="00A81CA0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C76A60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2026р. -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Майстер-клас «Швидкі тести та інші підходи до підвищення точності призначення антибіотиків»</w:t>
            </w:r>
          </w:p>
          <w:p w14:paraId="391F5E7F" w14:textId="3EE50F37" w:rsidR="00A81CA0" w:rsidRPr="00CF53AC" w:rsidRDefault="00A81CA0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="00C76A60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2026р. -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Майстер-клас</w:t>
            </w:r>
            <w:r w:rsidR="00C76A60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«Реагування на випадки виявлення мультирезистентних мікроорганізмів (МРМО): контактні заходи захисту, ізоляція пацієнтів та заходи інфекційного контролю в палаті ізоляції (використання засобів індивідуального захисту, поточне прибирання тощо)</w:t>
            </w:r>
          </w:p>
          <w:p w14:paraId="21C933E9" w14:textId="77777777" w:rsidR="00163AA4" w:rsidRPr="00CF53AC" w:rsidRDefault="00C76A60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- 2026р. -</w:t>
            </w:r>
            <w:r w:rsidR="00163AA4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87390B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Майстер-клас «Облік, зберігання та транспортування інфекційних агентів: практичне застосування наказу МОЗ № 1851»</w:t>
            </w:r>
          </w:p>
          <w:p w14:paraId="788B5D83" w14:textId="3ED92EB6" w:rsidR="00AE5F5F" w:rsidRPr="00CF53AC" w:rsidRDefault="00C76A60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- 2026 - </w:t>
            </w:r>
            <w:r w:rsidR="00AE5F5F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Майстер-клас «Скринінг з метою профілактики інфекцій, пов’язаних з наданням медичної допомоги, та обмеження поширення мультирезистентних мікроорганізмів»</w:t>
            </w:r>
          </w:p>
          <w:p w14:paraId="54D039FC" w14:textId="2CE1D762" w:rsidR="00AE5F5F" w:rsidRPr="00CF53AC" w:rsidRDefault="00C76A60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- 2026р. -</w:t>
            </w:r>
            <w:r w:rsidR="00163AA4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E5F5F"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Майстер-клас «Деколонізація та деконтамінація пацієнтів із метицилінорезистентним золотистим стафілококом (MRSA)/ мультирезистентними мікроорганізмами (MDRO).</w:t>
            </w:r>
          </w:p>
          <w:p w14:paraId="1C0C5C55" w14:textId="5423D20F" w:rsidR="00C76A60" w:rsidRPr="00CF53AC" w:rsidRDefault="00C76A60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-2026р. – Майстер-клас «Динамічний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lang w:val="en-IE"/>
              </w:rPr>
              <w:t>EUCAST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: найбільш актуальні оновлення 2026 року для бактеріолога та клініціста»</w:t>
            </w:r>
          </w:p>
          <w:p w14:paraId="76029737" w14:textId="03E5D989" w:rsidR="00C76A60" w:rsidRPr="00CF53AC" w:rsidRDefault="00C76A60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-2026р. – Майстер-клас «Динамічний 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  <w:lang w:val="en-IE"/>
              </w:rPr>
              <w:t>EUCAST</w:t>
            </w: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:особливості визначення та інтерпретації чутливості грампозитивних збудників до протимікробних препаратів»</w:t>
            </w:r>
          </w:p>
          <w:p w14:paraId="23D70695" w14:textId="76F78FCC" w:rsidR="00C76A60" w:rsidRPr="00CF53AC" w:rsidRDefault="00C76A60" w:rsidP="00163A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>-2026р. – Майстер-клас «Інфекційний контроль в лабораторії: безпека і діагностика інфекцій пов’язаних з наданням медичної допомоги»</w:t>
            </w:r>
          </w:p>
          <w:p w14:paraId="1B0687C8" w14:textId="12B15EFB" w:rsidR="00F00498" w:rsidRPr="00CF53AC" w:rsidRDefault="00161739" w:rsidP="00161739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bookmarkEnd w:id="0"/>
          <w:p w14:paraId="1A04D155" w14:textId="1E2BDCFB" w:rsidR="00187CEF" w:rsidRPr="00CF53AC" w:rsidRDefault="00187CEF" w:rsidP="00187CE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925CD" w:rsidRPr="00CF53AC" w14:paraId="669190A4" w14:textId="77777777" w:rsidTr="00361A14">
        <w:trPr>
          <w:trHeight w:val="197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23DE" w14:textId="666ECCB6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час початку</w:t>
            </w:r>
          </w:p>
          <w:p w14:paraId="2F08C275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погодинний виклад змісту заходу,</w:t>
            </w:r>
          </w:p>
          <w:p w14:paraId="7E18CEED" w14:textId="77777777" w:rsidR="008925CD" w:rsidRPr="00CF53AC" w:rsidRDefault="008925CD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18C764CB" w14:textId="77777777" w:rsidR="008925CD" w:rsidRPr="00CF53AC" w:rsidRDefault="008925CD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34727B9D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тестування</w:t>
            </w:r>
          </w:p>
          <w:p w14:paraId="26FD14E5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час завершення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6D62" w14:textId="3F3D23CD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10:00  - </w:t>
            </w:r>
            <w:r w:rsidR="00C345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10:05 </w:t>
            </w:r>
            <w:bookmarkStart w:id="1" w:name="_GoBack"/>
            <w:bookmarkEnd w:id="1"/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Вітальне слово</w:t>
            </w:r>
          </w:p>
          <w:p w14:paraId="5BCC1A6C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10:05 - 10.45 Лекція</w:t>
            </w:r>
          </w:p>
          <w:p w14:paraId="401E8890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10.45 - 11.05 Перерва</w:t>
            </w:r>
          </w:p>
          <w:p w14:paraId="6E69C24B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11.05 - 12.00 Лекція</w:t>
            </w:r>
          </w:p>
          <w:p w14:paraId="6A4FAA1C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12.00 - 12.10 Відповіді на питання слухачів</w:t>
            </w:r>
          </w:p>
          <w:p w14:paraId="0D3DDF8C" w14:textId="63A4C13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12.10 — 13.0</w:t>
            </w:r>
            <w:r w:rsidR="00EA38DD"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Тестування</w:t>
            </w:r>
          </w:p>
          <w:p w14:paraId="19B5BC81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(10 тестових питань)</w:t>
            </w:r>
          </w:p>
          <w:p w14:paraId="6C0D4EA4" w14:textId="11530DF3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13.0</w:t>
            </w:r>
            <w:r w:rsidR="00EA38DD" w:rsidRPr="00CF53AC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E91B" w14:textId="77777777" w:rsidR="008925CD" w:rsidRPr="00CF53AC" w:rsidRDefault="008925CD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8925CD" w:rsidRPr="00CF53AC" w14:paraId="35F577B0" w14:textId="77777777" w:rsidTr="00361A14">
        <w:trPr>
          <w:trHeight w:val="641"/>
        </w:trPr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C9A1" w14:textId="77777777" w:rsidR="008925CD" w:rsidRPr="00CF53AC" w:rsidRDefault="00C53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Посилання на сайт</w:t>
            </w:r>
          </w:p>
        </w:tc>
        <w:tc>
          <w:tcPr>
            <w:tcW w:w="5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0E76" w14:textId="7AC1D116" w:rsidR="008925CD" w:rsidRPr="00CF53AC" w:rsidRDefault="00CF5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3AC">
              <w:rPr>
                <w:rFonts w:ascii="Times New Roman" w:hAnsi="Times New Roman" w:cs="Times New Roman"/>
                <w:sz w:val="20"/>
                <w:szCs w:val="20"/>
              </w:rPr>
              <w:t>https://ks.cdc.gov.ua/article/majster-klas-14-10-pravylnyj-zrazok-obgruntovana-antymikrobna-terapiya-praktychni-aspekty-vidboru-biologichnogo-materialu/</w:t>
            </w:r>
          </w:p>
        </w:tc>
        <w:tc>
          <w:tcPr>
            <w:tcW w:w="649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B124" w14:textId="77777777" w:rsidR="008925CD" w:rsidRPr="00CF53AC" w:rsidRDefault="008925CD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p w14:paraId="24FD6AF7" w14:textId="77777777" w:rsidR="008925CD" w:rsidRPr="00CF53AC" w:rsidRDefault="008925CD">
      <w:pPr>
        <w:rPr>
          <w:rFonts w:ascii="Times New Roman" w:eastAsia="Arial" w:hAnsi="Times New Roman" w:cs="Times New Roman"/>
          <w:sz w:val="20"/>
          <w:szCs w:val="20"/>
        </w:rPr>
      </w:pPr>
    </w:p>
    <w:sectPr w:rsidR="008925CD" w:rsidRPr="00CF53AC" w:rsidSect="00361A14">
      <w:pgSz w:w="16838" w:h="11906" w:orient="landscape"/>
      <w:pgMar w:top="1701" w:right="1134" w:bottom="850" w:left="1134" w:header="0" w:footer="0" w:gutter="0"/>
      <w:pgNumType w:start="1"/>
      <w:cols w:space="720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IBM Plex Sans">
    <w:altName w:val="IBM Plex Sans"/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7612B"/>
    <w:multiLevelType w:val="hybridMultilevel"/>
    <w:tmpl w:val="1FE63B30"/>
    <w:lvl w:ilvl="0" w:tplc="FE78E1EE">
      <w:start w:val="2026"/>
      <w:numFmt w:val="bullet"/>
      <w:lvlText w:val="-"/>
      <w:lvlJc w:val="left"/>
      <w:pPr>
        <w:ind w:left="720" w:hanging="360"/>
      </w:pPr>
      <w:rPr>
        <w:rFonts w:ascii="IBM Plex Sans" w:eastAsia="Calibri" w:hAnsi="IBM Plex Sans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5CD"/>
    <w:rsid w:val="00014325"/>
    <w:rsid w:val="00161739"/>
    <w:rsid w:val="00163AA4"/>
    <w:rsid w:val="00187CEF"/>
    <w:rsid w:val="00361A14"/>
    <w:rsid w:val="004716BB"/>
    <w:rsid w:val="0052192A"/>
    <w:rsid w:val="005723FD"/>
    <w:rsid w:val="00680AAA"/>
    <w:rsid w:val="006A2F71"/>
    <w:rsid w:val="007A7290"/>
    <w:rsid w:val="00844D9E"/>
    <w:rsid w:val="0087390B"/>
    <w:rsid w:val="008925CD"/>
    <w:rsid w:val="009E44BE"/>
    <w:rsid w:val="009E679D"/>
    <w:rsid w:val="00A81CA0"/>
    <w:rsid w:val="00A92F7A"/>
    <w:rsid w:val="00AE5F5F"/>
    <w:rsid w:val="00C34553"/>
    <w:rsid w:val="00C41534"/>
    <w:rsid w:val="00C535D3"/>
    <w:rsid w:val="00C76A60"/>
    <w:rsid w:val="00CF53AC"/>
    <w:rsid w:val="00EA38DD"/>
    <w:rsid w:val="00F00498"/>
    <w:rsid w:val="00F41071"/>
    <w:rsid w:val="00F50D82"/>
    <w:rsid w:val="00F8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CF872"/>
  <w15:docId w15:val="{29BCC466-CD62-47FC-AE17-88BC3CE7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52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normal1"/>
    <w:next w:val="normal1"/>
    <w:qFormat/>
    <w:rsid w:val="00205523"/>
    <w:pPr>
      <w:keepNext/>
      <w:keepLines/>
      <w:spacing w:before="480" w:after="120" w:line="240" w:lineRule="auto"/>
    </w:pPr>
    <w:rPr>
      <w:b/>
      <w:sz w:val="48"/>
      <w:szCs w:val="48"/>
    </w:rPr>
  </w:style>
  <w:style w:type="paragraph" w:customStyle="1" w:styleId="21">
    <w:name w:val="Заголовок 21"/>
    <w:basedOn w:val="normal1"/>
    <w:next w:val="normal1"/>
    <w:qFormat/>
    <w:rsid w:val="00205523"/>
    <w:pPr>
      <w:keepNext/>
      <w:keepLines/>
      <w:spacing w:before="360" w:after="80" w:line="240" w:lineRule="auto"/>
    </w:pPr>
    <w:rPr>
      <w:b/>
      <w:sz w:val="36"/>
      <w:szCs w:val="36"/>
    </w:rPr>
  </w:style>
  <w:style w:type="paragraph" w:customStyle="1" w:styleId="31">
    <w:name w:val="Заголовок 31"/>
    <w:basedOn w:val="normal1"/>
    <w:next w:val="normal1"/>
    <w:qFormat/>
    <w:rsid w:val="00205523"/>
    <w:pPr>
      <w:keepNext/>
      <w:keepLines/>
      <w:spacing w:before="280" w:after="80" w:line="240" w:lineRule="auto"/>
    </w:pPr>
    <w:rPr>
      <w:b/>
      <w:sz w:val="28"/>
      <w:szCs w:val="28"/>
    </w:rPr>
  </w:style>
  <w:style w:type="paragraph" w:customStyle="1" w:styleId="41">
    <w:name w:val="Заголовок 41"/>
    <w:basedOn w:val="normal1"/>
    <w:next w:val="normal1"/>
    <w:qFormat/>
    <w:rsid w:val="00205523"/>
    <w:pPr>
      <w:keepNext/>
      <w:keepLines/>
      <w:spacing w:before="240" w:after="40" w:line="240" w:lineRule="auto"/>
    </w:pPr>
    <w:rPr>
      <w:b/>
      <w:sz w:val="24"/>
      <w:szCs w:val="24"/>
    </w:rPr>
  </w:style>
  <w:style w:type="paragraph" w:customStyle="1" w:styleId="51">
    <w:name w:val="Заголовок 51"/>
    <w:basedOn w:val="normal1"/>
    <w:next w:val="normal1"/>
    <w:qFormat/>
    <w:rsid w:val="00205523"/>
    <w:pPr>
      <w:keepNext/>
      <w:keepLines/>
      <w:spacing w:before="220" w:after="40" w:line="240" w:lineRule="auto"/>
    </w:pPr>
    <w:rPr>
      <w:b/>
    </w:rPr>
  </w:style>
  <w:style w:type="paragraph" w:customStyle="1" w:styleId="61">
    <w:name w:val="Заголовок 61"/>
    <w:basedOn w:val="normal1"/>
    <w:next w:val="normal1"/>
    <w:qFormat/>
    <w:rsid w:val="00205523"/>
    <w:pPr>
      <w:keepNext/>
      <w:keepLines/>
      <w:spacing w:before="200" w:after="40" w:line="240" w:lineRule="auto"/>
    </w:pPr>
    <w:rPr>
      <w:b/>
      <w:sz w:val="20"/>
      <w:szCs w:val="20"/>
    </w:rPr>
  </w:style>
  <w:style w:type="character" w:styleId="a3">
    <w:name w:val="Emphasis"/>
    <w:basedOn w:val="a0"/>
    <w:uiPriority w:val="20"/>
    <w:qFormat/>
    <w:rsid w:val="00A64337"/>
    <w:rPr>
      <w:i/>
      <w:iCs/>
    </w:rPr>
  </w:style>
  <w:style w:type="character" w:styleId="a4">
    <w:name w:val="Hyperlink"/>
    <w:rsid w:val="00205523"/>
    <w:rPr>
      <w:color w:val="000080"/>
      <w:u w:val="single"/>
    </w:rPr>
  </w:style>
  <w:style w:type="character" w:customStyle="1" w:styleId="m-4376347007149671968rvts9">
    <w:name w:val="m_-4376347007149671968rvts9"/>
    <w:basedOn w:val="a0"/>
    <w:qFormat/>
  </w:style>
  <w:style w:type="paragraph" w:customStyle="1" w:styleId="1">
    <w:name w:val="Заголовок1"/>
    <w:basedOn w:val="a"/>
    <w:next w:val="a5"/>
    <w:qFormat/>
    <w:rsid w:val="0020552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205523"/>
    <w:pPr>
      <w:spacing w:after="140" w:line="276" w:lineRule="auto"/>
    </w:pPr>
  </w:style>
  <w:style w:type="paragraph" w:styleId="a6">
    <w:name w:val="List"/>
    <w:basedOn w:val="a5"/>
    <w:rsid w:val="00205523"/>
    <w:rPr>
      <w:rFonts w:cs="Arial"/>
    </w:rPr>
  </w:style>
  <w:style w:type="paragraph" w:customStyle="1" w:styleId="10">
    <w:name w:val="Назва об'єкта1"/>
    <w:basedOn w:val="a"/>
    <w:qFormat/>
    <w:rsid w:val="0020552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rsid w:val="00205523"/>
    <w:pPr>
      <w:suppressLineNumbers/>
    </w:pPr>
    <w:rPr>
      <w:rFonts w:cs="Arial"/>
    </w:rPr>
  </w:style>
  <w:style w:type="paragraph" w:customStyle="1" w:styleId="normal1">
    <w:name w:val="normal1"/>
    <w:qFormat/>
    <w:rsid w:val="00205523"/>
    <w:pPr>
      <w:spacing w:after="160" w:line="259" w:lineRule="auto"/>
    </w:pPr>
  </w:style>
  <w:style w:type="paragraph" w:styleId="a8">
    <w:name w:val="Title"/>
    <w:basedOn w:val="normal1"/>
    <w:next w:val="normal1"/>
    <w:qFormat/>
    <w:rsid w:val="00205523"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a9">
    <w:name w:val="List Paragraph"/>
    <w:basedOn w:val="a"/>
    <w:uiPriority w:val="34"/>
    <w:qFormat/>
    <w:rsid w:val="00617AAD"/>
    <w:pPr>
      <w:ind w:left="720"/>
      <w:contextualSpacing/>
    </w:pPr>
  </w:style>
  <w:style w:type="paragraph" w:styleId="aa">
    <w:name w:val="Subtitle"/>
    <w:basedOn w:val="normal1"/>
    <w:next w:val="normal1"/>
    <w:qFormat/>
    <w:rsid w:val="00205523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Normal (Web)"/>
    <w:basedOn w:val="a"/>
    <w:uiPriority w:val="99"/>
    <w:qFormat/>
    <w:rsid w:val="00366564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c">
    <w:name w:val="Вміст таблиці"/>
    <w:basedOn w:val="a"/>
    <w:qFormat/>
    <w:pPr>
      <w:widowControl w:val="0"/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  <w:style w:type="paragraph" w:customStyle="1" w:styleId="Textbodyindent">
    <w:name w:val="Text body indent"/>
    <w:basedOn w:val="a"/>
    <w:qFormat/>
    <w:pPr>
      <w:spacing w:after="0" w:line="240" w:lineRule="auto"/>
      <w:ind w:left="-540" w:firstLine="540"/>
      <w:jc w:val="both"/>
      <w:textAlignment w:val="baseline"/>
    </w:pPr>
    <w:rPr>
      <w:rFonts w:ascii="Liberation Serif" w:eastAsia="NSimSun" w:hAnsi="Liberation Serif" w:cs="Lucida Sans"/>
      <w:kern w:val="2"/>
      <w:sz w:val="24"/>
      <w:szCs w:val="24"/>
    </w:rPr>
  </w:style>
  <w:style w:type="table" w:customStyle="1" w:styleId="TableNormal">
    <w:name w:val="Table Normal"/>
    <w:rsid w:val="00205523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D1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868B6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868B6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66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baclabkherson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IKKHnOmHACgNDpXl/wPh6mzJ7Q==">CgMxLjA4AHIhMXFtcS01QzNIejJzNkFDckItaDJrZ29vYTBMUGp2eDkw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43ED0D0-6128-4FC2-A3FB-E4B2AEDE5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7303</Words>
  <Characters>4163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</dc:creator>
  <dc:description/>
  <cp:lastModifiedBy>Ніна Людко</cp:lastModifiedBy>
  <cp:revision>8</cp:revision>
  <cp:lastPrinted>2026-10-06T08:08:00Z</cp:lastPrinted>
  <dcterms:created xsi:type="dcterms:W3CDTF">2026-10-05T07:23:00Z</dcterms:created>
  <dcterms:modified xsi:type="dcterms:W3CDTF">2026-10-08T07:28:00Z</dcterms:modified>
  <dc:language>uk-UA</dc:language>
</cp:coreProperties>
</file>