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ascii="IBM Plex Sans" w:hAnsi="IBM Plex Sans"/>
        </w:rPr>
        <w:t xml:space="preserve">                                                                                                                    </w:t>
      </w:r>
      <w:r>
        <w:rPr>
          <w:rStyle w:val="Style14"/>
          <w:rFonts w:ascii="IBM Plex Sans" w:hAnsi="IBM Plex Sans"/>
          <w:color w:val="FF0000"/>
        </w:rPr>
        <w:t xml:space="preserve"> </w:t>
      </w:r>
      <w:r>
        <w:rPr>
          <w:rStyle w:val="Style14"/>
          <w:rFonts w:ascii="IBM Plex Sans" w:hAnsi="IBM Plex Sans"/>
          <w:b/>
          <w:bCs/>
        </w:rPr>
        <w:t>ЗАТВЕРДЖЕНО</w:t>
      </w:r>
    </w:p>
    <w:p>
      <w:pPr>
        <w:pStyle w:val="Standard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  <w:t xml:space="preserve">                                                                                             </w:t>
      </w:r>
      <w:r>
        <w:rPr>
          <w:rFonts w:ascii="IBM Plex Sans" w:hAnsi="IBM Plex Sans"/>
          <w:b/>
          <w:bCs/>
        </w:rPr>
        <w:t>Наказ ДУ»Херсонський ОЦКПХ МОЗ»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  <w:t xml:space="preserve">                                                                                         </w:t>
      </w:r>
      <w:r>
        <w:rPr>
          <w:rFonts w:ascii="IBM Plex Sans" w:hAnsi="IBM Plex Sans"/>
          <w:b/>
          <w:bCs/>
        </w:rPr>
        <w:t>від «</w:t>
      </w:r>
      <w:r>
        <w:rPr>
          <w:rFonts w:ascii="IBM Plex Sans" w:hAnsi="IBM Plex Sans"/>
          <w:b/>
          <w:bCs/>
        </w:rPr>
        <w:t>06</w:t>
      </w:r>
      <w:r>
        <w:rPr>
          <w:rFonts w:ascii="IBM Plex Sans" w:hAnsi="IBM Plex Sans"/>
          <w:b/>
          <w:bCs/>
        </w:rPr>
        <w:t xml:space="preserve">» </w:t>
      </w:r>
      <w:r>
        <w:rPr>
          <w:rFonts w:ascii="IBM Plex Sans" w:hAnsi="IBM Plex Sans"/>
          <w:b/>
          <w:bCs/>
        </w:rPr>
        <w:t>жовтня</w:t>
      </w:r>
      <w:r>
        <w:rPr>
          <w:rFonts w:ascii="IBM Plex Sans" w:hAnsi="IBM Plex Sans"/>
          <w:b/>
          <w:bCs/>
        </w:rPr>
        <w:t xml:space="preserve"> 2025року № </w:t>
      </w:r>
      <w:r>
        <w:rPr>
          <w:rFonts w:ascii="IBM Plex Sans" w:hAnsi="IBM Plex Sans"/>
          <w:b/>
          <w:bCs/>
        </w:rPr>
        <w:t>259</w:t>
      </w:r>
      <w:r>
        <w:rPr>
          <w:rFonts w:ascii="IBM Plex Sans" w:hAnsi="IBM Plex Sans"/>
          <w:b/>
          <w:bCs/>
        </w:rPr>
        <w:t xml:space="preserve">-ос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Навчальна </w:t>
      </w:r>
      <w:r>
        <w:rPr>
          <w:rFonts w:eastAsia="Calibri" w:cs="Calibri" w:ascii="Times New Roman" w:hAnsi="Times New Roman"/>
          <w:b/>
          <w:bCs/>
          <w:color w:val="auto"/>
          <w:sz w:val="28"/>
          <w:szCs w:val="28"/>
        </w:rPr>
        <w:t>програма  заходу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60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4a0"/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Тема заходу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uk-UA" w:bidi="ar-SA"/>
              </w:rPr>
              <w:t>Туляремія. Лабораторна діагностика.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заходу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Семінар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фахівців з вищою освітою у галузі біології, медицини, мікробіології, епідеміології або суміжних спеціальностей.</w:t>
            </w:r>
          </w:p>
          <w:p>
            <w:pPr>
              <w:pStyle w:val="Standard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Для середнього персоналу – наявність середньої спеціальної освіти (лаборант, фельдшер-лаборант) у сфері лабораторної діагностики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Мета заходу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false"/>
              <w:spacing w:beforeAutospacing="1" w:after="0"/>
              <w:textAlignment w:val="auto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 xml:space="preserve">Забезпечити учасників теоретичними знаннями та навичками щодо методів виявлення збудника </w:t>
            </w: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28"/>
                <w:szCs w:val="28"/>
                <w:lang w:eastAsia="uk-UA" w:bidi="ar-SA"/>
              </w:rPr>
              <w:t>Francisella tularensis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>, підвищити рівень готовності лабораторних фахівців до проведення діагностичних досліджень туляремії з дотриманням вимог біобезпеки та біозахисту, а також сприяти уніфікації підходів до діагностики відповідно до національних і міжнародних стандартів.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Перелік компетентностей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отримають:</w:t>
            </w:r>
          </w:p>
          <w:p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 </w:t>
            </w:r>
            <w:r>
              <w:rPr>
                <w:sz w:val="28"/>
                <w:szCs w:val="28"/>
              </w:rPr>
              <w:t>Знання етіології, епідеміології та клінічних проявів туляремії.</w:t>
            </w:r>
          </w:p>
          <w:p>
            <w:pPr>
              <w:pStyle w:val="Normal"/>
              <w:widowControl/>
              <w:suppressAutoHyphens w:val="false"/>
              <w:textAlignment w:val="auto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>Розуміння сучасних методів лабораторної діагностики туляремії (бактеріологічних, серологічних, молекулярно-біологічних).</w:t>
            </w:r>
          </w:p>
          <w:p>
            <w:pPr>
              <w:pStyle w:val="Normal"/>
              <w:widowControl/>
              <w:suppressAutoHyphens w:val="false"/>
              <w:textAlignment w:val="auto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>Знання правил забору біологічного матеріал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eastAsia="uk-UA" w:bidi="ar-SA"/>
              </w:rPr>
              <w:t>у.</w:t>
            </w:r>
          </w:p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— 10.05 — Вітальне слово</w:t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10.05-10.50 -Лекція</w:t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10.50-11.00 - Перерва</w:t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11.00-11.45 — Лекція</w:t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11.45 -13.00 -Оцінювання набутих знань</w:t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13.00 — Завершення заходу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навчального навантаження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180 хвилин — 4 академічних години  = 3 астрономічні години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Семінар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Дистанційне навчання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Матеріально-технічне забезпечення заходу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Комп’ютерна техніка. Інтернет.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Оцінка набутих знань через тестування -10 тестових завдань. Для успішного проходження тестування слухач повинен правильно відповісти не менше ніж на 80% питань ( 8 правильних відповідей. Тривалість тестування 1 година 15 хвилин</w:t>
            </w:r>
          </w:p>
        </w:tc>
      </w:tr>
    </w:tbl>
    <w:p>
      <w:pPr>
        <w:pStyle w:val="Standard"/>
        <w:rPr>
          <w:rFonts w:ascii="Times New Roman" w:hAnsi="Times New Roman" w:eastAsia="Liberation Serif" w:cs="Liberation Serif"/>
          <w:color w:val="auto"/>
          <w:sz w:val="28"/>
          <w:szCs w:val="28"/>
        </w:rPr>
      </w:pPr>
      <w:r>
        <w:rPr>
          <w:rFonts w:eastAsia="Liberation Serif" w:cs="Liberation Serif" w:ascii="Times New Roman" w:hAnsi="Times New Roman"/>
          <w:color w:val="auto"/>
          <w:sz w:val="28"/>
          <w:szCs w:val="28"/>
        </w:rPr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IBM Plex Sans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dd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Шрифт абзацу за замовчуванням"/>
    <w:qFormat/>
    <w:rsid w:val="004c4104"/>
    <w:rPr/>
  </w:style>
  <w:style w:type="character" w:styleId="Emphasis">
    <w:name w:val="Emphasis"/>
    <w:basedOn w:val="DefaultParagraphFont"/>
    <w:uiPriority w:val="20"/>
    <w:qFormat/>
    <w:rsid w:val="00836fcc"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c410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Style17" w:customStyle="1">
    <w:name w:val="Вміст таблиці"/>
    <w:basedOn w:val="Standard"/>
    <w:qFormat/>
    <w:rsid w:val="004c4104"/>
    <w:pPr>
      <w:suppressLineNumbers/>
    </w:pPr>
    <w:rPr/>
  </w:style>
  <w:style w:type="paragraph" w:styleId="Style18" w:customStyle="1">
    <w:name w:val="Примітка"/>
    <w:basedOn w:val="Standard"/>
    <w:qFormat/>
    <w:rsid w:val="004c4104"/>
    <w:pPr/>
    <w:rPr>
      <w:sz w:val="20"/>
      <w:szCs w:val="20"/>
    </w:rPr>
  </w:style>
  <w:style w:type="paragraph" w:styleId="ListParagraph">
    <w:name w:val="List Paragraph"/>
    <w:basedOn w:val="Standard"/>
    <w:qFormat/>
    <w:rsid w:val="004c4104"/>
    <w:pPr>
      <w:ind w:left="720"/>
    </w:pPr>
    <w:rPr/>
  </w:style>
  <w:style w:type="paragraph" w:styleId="Style19" w:customStyle="1">
    <w:name w:val="Верхній і нижній колонтитули"/>
    <w:basedOn w:val="Standard"/>
    <w:qFormat/>
    <w:rsid w:val="004c410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Style19"/>
    <w:rsid w:val="004c4104"/>
    <w:pPr/>
    <w:rPr/>
  </w:style>
  <w:style w:type="paragraph" w:styleId="Textbody" w:customStyle="1">
    <w:name w:val="Text body"/>
    <w:basedOn w:val="Standard"/>
    <w:qFormat/>
    <w:rsid w:val="004c4104"/>
    <w:pPr>
      <w:spacing w:lineRule="auto" w:line="276" w:before="0" w:after="283"/>
    </w:pPr>
    <w:rPr/>
  </w:style>
  <w:style w:type="paragraph" w:styleId="NormalWeb">
    <w:name w:val="Normal (Web)"/>
    <w:basedOn w:val="Normal"/>
    <w:uiPriority w:val="99"/>
    <w:qFormat/>
    <w:rsid w:val="00836fcc"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color w:val="auto"/>
      <w:kern w:val="0"/>
      <w:lang w:eastAsia="uk-UA" w:bidi="ar-SA"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LibreOffice/25.8.1.1$Windows_X86_64 LibreOffice_project/54047653041915e595ad4e45cccea684809c77b5</Application>
  <AppVersion>15.0000</AppVersion>
  <Pages>2</Pages>
  <Words>211</Words>
  <Characters>1587</Characters>
  <CharactersWithSpaces>2210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2025-10-02T15:47:00Z</dcterms:created>
  <dc:creator>оні</dc:creator>
  <dc:description/>
  <dc:language>uk-UA</dc:language>
  <cp:lastModifiedBy/>
  <dcterms:modified xsi:type="dcterms:W3CDTF">2025-10-13T09:12:27Z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